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F561" w14:textId="77777777" w:rsidR="009B3FCD" w:rsidRDefault="00BF7359" w:rsidP="00BF7359">
      <w:pPr>
        <w:jc w:val="center"/>
      </w:pPr>
      <w:r>
        <w:t xml:space="preserve">Region 6 HERT </w:t>
      </w:r>
      <w:r w:rsidR="0016676C">
        <w:t xml:space="preserve">Training </w:t>
      </w:r>
      <w:r w:rsidR="00154F61">
        <w:t>Proposal</w:t>
      </w:r>
    </w:p>
    <w:p w14:paraId="2CB154F1" w14:textId="77777777" w:rsidR="00BF7359" w:rsidRDefault="00BF7359" w:rsidP="00BF7359">
      <w:pPr>
        <w:jc w:val="center"/>
      </w:pPr>
    </w:p>
    <w:p w14:paraId="2A147F10" w14:textId="77777777" w:rsidR="00BF7359" w:rsidRDefault="00BF7359" w:rsidP="00BF7359">
      <w:pPr>
        <w:ind w:left="1170" w:hanging="1170"/>
      </w:pPr>
      <w:r>
        <w:t>Instructors – Strong presentations skills, CBRNE background gained through experience of 1 year or more of HAZMAT or HERT program involvement, the following three classes from the Center for Domestic Preparedness</w:t>
      </w:r>
      <w:r w:rsidR="00ED4348">
        <w:t xml:space="preserve"> (CDP)</w:t>
      </w:r>
      <w:r>
        <w:t>.</w:t>
      </w:r>
    </w:p>
    <w:p w14:paraId="6F5B56A9" w14:textId="77777777" w:rsidR="00BF7359" w:rsidRDefault="00BF7359" w:rsidP="00BF7359">
      <w:pPr>
        <w:pStyle w:val="ListParagraph"/>
        <w:numPr>
          <w:ilvl w:val="0"/>
          <w:numId w:val="1"/>
        </w:numPr>
      </w:pPr>
      <w:r>
        <w:t>HERT Train the Trainer</w:t>
      </w:r>
    </w:p>
    <w:p w14:paraId="1E188709" w14:textId="77777777" w:rsidR="00BF7359" w:rsidRDefault="00BF7359" w:rsidP="00BF7359">
      <w:pPr>
        <w:pStyle w:val="ListParagraph"/>
        <w:numPr>
          <w:ilvl w:val="0"/>
          <w:numId w:val="1"/>
        </w:numPr>
      </w:pPr>
      <w:r>
        <w:t>WMD Awareness Train the Trainer</w:t>
      </w:r>
    </w:p>
    <w:p w14:paraId="2E011EA4" w14:textId="77777777" w:rsidR="00BF7359" w:rsidRDefault="00BF7359" w:rsidP="00BF7359">
      <w:pPr>
        <w:pStyle w:val="ListParagraph"/>
        <w:numPr>
          <w:ilvl w:val="0"/>
          <w:numId w:val="1"/>
        </w:numPr>
      </w:pPr>
      <w:r>
        <w:t>Instructor Training Course</w:t>
      </w:r>
    </w:p>
    <w:p w14:paraId="7C014028" w14:textId="77777777" w:rsidR="00BF7359" w:rsidRDefault="00BF7359" w:rsidP="00ED4348">
      <w:pPr>
        <w:ind w:left="1170" w:hanging="1170"/>
      </w:pPr>
      <w:r>
        <w:t>Facilitator</w:t>
      </w:r>
      <w:r w:rsidR="00ED4348">
        <w:t>s – Strong leadership and organization skills, physical ability to move and setup related equipment. The following class from the Center for Domestic Preparedness (CDP), at minimum.</w:t>
      </w:r>
    </w:p>
    <w:p w14:paraId="570742C7" w14:textId="77777777" w:rsidR="00ED4348" w:rsidRDefault="00ED4348" w:rsidP="00ED4348">
      <w:pPr>
        <w:pStyle w:val="ListParagraph"/>
        <w:numPr>
          <w:ilvl w:val="0"/>
          <w:numId w:val="2"/>
        </w:numPr>
      </w:pPr>
      <w:r>
        <w:t>HERT Train the Trainer</w:t>
      </w:r>
    </w:p>
    <w:p w14:paraId="4C99BD0F" w14:textId="77777777" w:rsidR="00ED4348" w:rsidRDefault="00ED4348" w:rsidP="00ED4348"/>
    <w:p w14:paraId="40F6D073" w14:textId="77777777" w:rsidR="00ED4348" w:rsidRDefault="00ED4348" w:rsidP="00ED4348">
      <w:r>
        <w:t>All HERT training sessions will consist of two 8-hour days. Each participant must be present the entirety of both days.</w:t>
      </w:r>
      <w:r w:rsidR="001F116A">
        <w:t xml:space="preserve"> Class sizes must follow current social distancing guidelines, according to government issued executive orders and the policies and procedures of the hosting facility. </w:t>
      </w:r>
    </w:p>
    <w:p w14:paraId="57A7AA1C" w14:textId="77777777" w:rsidR="00ED4348" w:rsidRDefault="00ED4348" w:rsidP="00ED4348">
      <w:pPr>
        <w:ind w:left="720" w:hanging="720"/>
      </w:pPr>
      <w:r>
        <w:t xml:space="preserve">Day 1 – </w:t>
      </w:r>
      <w:r w:rsidR="001F116A">
        <w:t>V</w:t>
      </w:r>
      <w:r>
        <w:t>irtually lead by a CDP authorized instructor</w:t>
      </w:r>
      <w:r w:rsidR="001F116A">
        <w:t xml:space="preserve"> and will mainly consist of lecture of CBRNE awareness and response as a healthcare based first-receiver</w:t>
      </w:r>
      <w:r>
        <w:t>. All classes must be registered and approved through the CDP a minimum of 30 days prior to the first day of that training session. Classes must utilize and follow the training materials provided by the CDP</w:t>
      </w:r>
      <w:r w:rsidR="001F116A">
        <w:t xml:space="preserve">, to include the pre-test and post-test. </w:t>
      </w:r>
    </w:p>
    <w:p w14:paraId="5635E84F" w14:textId="77777777" w:rsidR="001F116A" w:rsidRDefault="001F116A" w:rsidP="00ED4348">
      <w:pPr>
        <w:ind w:left="720" w:hanging="720"/>
      </w:pPr>
      <w:r>
        <w:t xml:space="preserve">Day 2 – Hands-on training for donning and doffing personal protective equipment (PPE), decontamination corridor </w:t>
      </w:r>
      <w:r w:rsidR="008111AF">
        <w:t xml:space="preserve">site-selection and setup, technical decontamination of team members, team notification and response exercise, and all other current CDP requirements. Activities will be </w:t>
      </w:r>
      <w:r w:rsidR="00154F61">
        <w:t>led</w:t>
      </w:r>
      <w:r w:rsidR="008111AF">
        <w:t xml:space="preserve"> by an in-person facilitator.</w:t>
      </w:r>
    </w:p>
    <w:p w14:paraId="6D1E0D5E" w14:textId="77777777" w:rsidR="00154F61" w:rsidRDefault="00154F61" w:rsidP="00ED4348">
      <w:pPr>
        <w:ind w:left="720" w:hanging="720"/>
      </w:pPr>
    </w:p>
    <w:p w14:paraId="34F3B3DA" w14:textId="77777777" w:rsidR="00154F61" w:rsidRDefault="00154F61" w:rsidP="00ED4348">
      <w:pPr>
        <w:ind w:left="720" w:hanging="720"/>
      </w:pPr>
    </w:p>
    <w:p w14:paraId="044790D5" w14:textId="5C1FDD20" w:rsidR="00154F61" w:rsidRDefault="00154F61" w:rsidP="00154F61">
      <w:r>
        <w:t xml:space="preserve">Facilities may request reimbursement up to $1,500.00 for holding and facilitating a HERT training at their facility. </w:t>
      </w:r>
      <w:r w:rsidR="001860DC">
        <w:t>If facilities choose to have an outside agency facilitate the training, it is the responsibility of the region 6 partner to compensate the outside agency. The maximum a Region 6 partner can get reimbursed is $1,500.00.</w:t>
      </w:r>
    </w:p>
    <w:sectPr w:rsidR="00154F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86045" w14:textId="77777777" w:rsidR="00FB526E" w:rsidRDefault="00FB526E" w:rsidP="00A634BF">
      <w:pPr>
        <w:spacing w:after="0" w:line="240" w:lineRule="auto"/>
      </w:pPr>
      <w:r>
        <w:separator/>
      </w:r>
    </w:p>
  </w:endnote>
  <w:endnote w:type="continuationSeparator" w:id="0">
    <w:p w14:paraId="31533A55" w14:textId="77777777" w:rsidR="00FB526E" w:rsidRDefault="00FB526E" w:rsidP="00A6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BF7B" w14:textId="77777777" w:rsidR="00A634BF" w:rsidRDefault="00A63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BFDD" w14:textId="77777777" w:rsidR="00A634BF" w:rsidRDefault="00A63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741D" w14:textId="77777777" w:rsidR="00A634BF" w:rsidRDefault="00A63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D2210" w14:textId="77777777" w:rsidR="00FB526E" w:rsidRDefault="00FB526E" w:rsidP="00A634BF">
      <w:pPr>
        <w:spacing w:after="0" w:line="240" w:lineRule="auto"/>
      </w:pPr>
      <w:r>
        <w:separator/>
      </w:r>
    </w:p>
  </w:footnote>
  <w:footnote w:type="continuationSeparator" w:id="0">
    <w:p w14:paraId="7119E145" w14:textId="77777777" w:rsidR="00FB526E" w:rsidRDefault="00FB526E" w:rsidP="00A6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BD1C" w14:textId="77777777" w:rsidR="00A634BF" w:rsidRDefault="00A63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2E2B" w14:textId="58A25AB2" w:rsidR="00A634BF" w:rsidRDefault="00A63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0BA7" w14:textId="77777777" w:rsidR="00A634BF" w:rsidRDefault="00A63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650"/>
    <w:multiLevelType w:val="hybridMultilevel"/>
    <w:tmpl w:val="E2EAC238"/>
    <w:lvl w:ilvl="0" w:tplc="2D543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744"/>
    <w:multiLevelType w:val="hybridMultilevel"/>
    <w:tmpl w:val="3682741C"/>
    <w:lvl w:ilvl="0" w:tplc="A97C9FA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722A0AE4"/>
    <w:multiLevelType w:val="hybridMultilevel"/>
    <w:tmpl w:val="916A29D6"/>
    <w:lvl w:ilvl="0" w:tplc="92E02E0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7359"/>
    <w:rsid w:val="0003119E"/>
    <w:rsid w:val="00154F61"/>
    <w:rsid w:val="0016676C"/>
    <w:rsid w:val="001860DC"/>
    <w:rsid w:val="001F116A"/>
    <w:rsid w:val="006C2455"/>
    <w:rsid w:val="008111AF"/>
    <w:rsid w:val="00A634BF"/>
    <w:rsid w:val="00AB5A2B"/>
    <w:rsid w:val="00B90ED8"/>
    <w:rsid w:val="00BB7214"/>
    <w:rsid w:val="00BF7359"/>
    <w:rsid w:val="00C66B82"/>
    <w:rsid w:val="00C86432"/>
    <w:rsid w:val="00ED4348"/>
    <w:rsid w:val="00F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450B1"/>
  <w15:chartTrackingRefBased/>
  <w15:docId w15:val="{FB968DA3-2E18-4A32-810C-43B2BAB9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BF"/>
  </w:style>
  <w:style w:type="paragraph" w:styleId="Footer">
    <w:name w:val="footer"/>
    <w:basedOn w:val="Normal"/>
    <w:link w:val="FooterChar"/>
    <w:uiPriority w:val="99"/>
    <w:unhideWhenUsed/>
    <w:rsid w:val="00A6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BF"/>
  </w:style>
  <w:style w:type="character" w:styleId="CommentReference">
    <w:name w:val="annotation reference"/>
    <w:basedOn w:val="DefaultParagraphFont"/>
    <w:uiPriority w:val="99"/>
    <w:semiHidden/>
    <w:unhideWhenUsed/>
    <w:rsid w:val="00B90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E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Id xmlns="ee9d132f-5002-471a-9620-959d34f883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DFD247FE28E48B63989309D0FA42D" ma:contentTypeVersion="14" ma:contentTypeDescription="Create a new document." ma:contentTypeScope="" ma:versionID="a2b3b8e6a08fb6e605679da0d1b005d0">
  <xsd:schema xmlns:xsd="http://www.w3.org/2001/XMLSchema" xmlns:xs="http://www.w3.org/2001/XMLSchema" xmlns:p="http://schemas.microsoft.com/office/2006/metadata/properties" xmlns:ns3="ee9d132f-5002-471a-9620-959d34f883ba" xmlns:ns4="a712be80-2ea5-418c-abd8-e7fbf1b4e532" targetNamespace="http://schemas.microsoft.com/office/2006/metadata/properties" ma:root="true" ma:fieldsID="d0be3f6aa77ead31f40bd8d02fc801bb" ns3:_="" ns4:_="">
    <xsd:import namespace="ee9d132f-5002-471a-9620-959d34f883ba"/>
    <xsd:import namespace="a712be80-2ea5-418c-abd8-e7fbf1b4e532"/>
    <xsd:element name="properties">
      <xsd:complexType>
        <xsd:sequence>
          <xsd:element name="documentManagement">
            <xsd:complexType>
              <xsd:all>
                <xsd:element ref="ns3:Objec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132f-5002-471a-9620-959d34f883ba" elementFormDefault="qualified">
    <xsd:import namespace="http://schemas.microsoft.com/office/2006/documentManagement/types"/>
    <xsd:import namespace="http://schemas.microsoft.com/office/infopath/2007/PartnerControls"/>
    <xsd:element name="ObjectId" ma:index="8" nillable="true" ma:displayName="ObjectId" ma:internalName="Object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be80-2ea5-418c-abd8-e7fbf1b4e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21338-EF2E-435F-9264-3B945D652181}">
  <ds:schemaRefs>
    <ds:schemaRef ds:uri="http://schemas.microsoft.com/office/2006/metadata/properties"/>
    <ds:schemaRef ds:uri="http://schemas.microsoft.com/office/infopath/2007/PartnerControls"/>
    <ds:schemaRef ds:uri="ee9d132f-5002-471a-9620-959d34f883ba"/>
  </ds:schemaRefs>
</ds:datastoreItem>
</file>

<file path=customXml/itemProps2.xml><?xml version="1.0" encoding="utf-8"?>
<ds:datastoreItem xmlns:ds="http://schemas.openxmlformats.org/officeDocument/2006/customXml" ds:itemID="{8740B0D8-24BF-41FC-927D-1F5946986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072E4-EBA2-42F6-8FF8-8E55EBBAF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d132f-5002-471a-9620-959d34f883ba"/>
    <ds:schemaRef ds:uri="a712be80-2ea5-418c-abd8-e7fbf1b4e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Shawl, Kenneth C. (Ken)</dc:creator>
  <cp:keywords/>
  <dc:description/>
  <cp:lastModifiedBy>Luke Aurner</cp:lastModifiedBy>
  <cp:revision>5</cp:revision>
  <dcterms:created xsi:type="dcterms:W3CDTF">2020-09-03T15:48:00Z</dcterms:created>
  <dcterms:modified xsi:type="dcterms:W3CDTF">2020-09-18T18:59:00Z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0x010100332DFD247FE28E48B63989309D0FA42D</vt:lpwstr>
  </property>
</Properties>
</file>